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5E0E1E" w14:textId="429FD8E1" w:rsidR="00EB60FE" w:rsidRPr="00F04CBB" w:rsidRDefault="009A7ADE" w:rsidP="007B1A21">
      <w:pPr>
        <w:jc w:val="center"/>
        <w:rPr>
          <w:b/>
          <w:bCs/>
          <w:lang w:val="en"/>
        </w:rPr>
      </w:pPr>
      <w:r w:rsidRPr="00F04CBB">
        <w:rPr>
          <w:b/>
          <w:bCs/>
          <w:noProof/>
          <w:lang w:eastAsia="en-US" w:bidi="ar-SA"/>
        </w:rPr>
        <w:drawing>
          <wp:anchor distT="0" distB="0" distL="114300" distR="114300" simplePos="0" relativeHeight="251660288" behindDoc="0" locked="0" layoutInCell="1" allowOverlap="1" wp14:anchorId="17CC0F8A" wp14:editId="5A3BC0F4">
            <wp:simplePos x="0" y="0"/>
            <wp:positionH relativeFrom="column">
              <wp:posOffset>83820</wp:posOffset>
            </wp:positionH>
            <wp:positionV relativeFrom="paragraph">
              <wp:posOffset>57150</wp:posOffset>
            </wp:positionV>
            <wp:extent cx="1244600" cy="126301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CWP logo.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244600" cy="1263015"/>
                    </a:xfrm>
                    <a:prstGeom prst="rect">
                      <a:avLst/>
                    </a:prstGeom>
                  </pic:spPr>
                </pic:pic>
              </a:graphicData>
            </a:graphic>
            <wp14:sizeRelH relativeFrom="page">
              <wp14:pctWidth>0</wp14:pctWidth>
            </wp14:sizeRelH>
            <wp14:sizeRelV relativeFrom="page">
              <wp14:pctHeight>0</wp14:pctHeight>
            </wp14:sizeRelV>
          </wp:anchor>
        </w:drawing>
      </w:r>
      <w:r w:rsidR="001A7158" w:rsidRPr="00F04CBB">
        <w:rPr>
          <w:b/>
          <w:bCs/>
          <w:lang w:val="en"/>
        </w:rPr>
        <w:t xml:space="preserve">Roman Catholic Women Bishops respond to </w:t>
      </w:r>
      <w:r w:rsidR="001A7158" w:rsidRPr="0071223D">
        <w:rPr>
          <w:b/>
          <w:bCs/>
          <w:i/>
          <w:iCs/>
          <w:lang w:val="en"/>
        </w:rPr>
        <w:t>Querida Amazonia</w:t>
      </w:r>
    </w:p>
    <w:p w14:paraId="09501558" w14:textId="77777777" w:rsidR="00963537" w:rsidRPr="00846002" w:rsidRDefault="00963537" w:rsidP="007B1A21">
      <w:pPr>
        <w:rPr>
          <w:rFonts w:eastAsia="Times New Roman"/>
          <w:lang w:val="en"/>
        </w:rPr>
      </w:pPr>
    </w:p>
    <w:p w14:paraId="557C7F07" w14:textId="77777777" w:rsidR="0071223D" w:rsidRDefault="001A7158" w:rsidP="007B1A21">
      <w:pPr>
        <w:rPr>
          <w:rFonts w:eastAsia="Times New Roman"/>
          <w:lang w:val="en"/>
        </w:rPr>
      </w:pPr>
      <w:r w:rsidRPr="00846002">
        <w:rPr>
          <w:rFonts w:eastAsia="Times New Roman"/>
          <w:lang w:val="en"/>
        </w:rPr>
        <w:t>Recently, Pope Francis issued his Apostolic Exhortation, Q</w:t>
      </w:r>
      <w:r w:rsidRPr="00846002">
        <w:rPr>
          <w:rFonts w:eastAsia="Times New Roman"/>
          <w:i/>
          <w:iCs/>
          <w:lang w:val="en"/>
        </w:rPr>
        <w:t xml:space="preserve">uerida Amazonia. </w:t>
      </w:r>
      <w:r w:rsidRPr="00846002">
        <w:rPr>
          <w:rFonts w:eastAsia="Times New Roman"/>
          <w:lang w:val="en"/>
        </w:rPr>
        <w:t xml:space="preserve"> This document accomp</w:t>
      </w:r>
      <w:r w:rsidR="00426786" w:rsidRPr="00846002">
        <w:rPr>
          <w:rFonts w:eastAsia="Times New Roman"/>
          <w:lang w:val="en"/>
        </w:rPr>
        <w:t>an</w:t>
      </w:r>
      <w:r w:rsidRPr="00846002">
        <w:rPr>
          <w:rFonts w:eastAsia="Times New Roman"/>
          <w:lang w:val="en"/>
        </w:rPr>
        <w:t>ied the final report on the Synod on the Amazonian Region, thereby endorsing the report and, in effect, making it a part of the magisterium.</w:t>
      </w:r>
      <w:r w:rsidR="00FC5549">
        <w:rPr>
          <w:rFonts w:eastAsia="Times New Roman"/>
          <w:lang w:val="en"/>
        </w:rPr>
        <w:t xml:space="preserve">  </w:t>
      </w:r>
      <w:r w:rsidRPr="00846002">
        <w:rPr>
          <w:rFonts w:eastAsia="Times New Roman"/>
          <w:lang w:val="en"/>
        </w:rPr>
        <w:t xml:space="preserve">Both documents speak eloquently about concern for the environment and the people of the Amazon Region. </w:t>
      </w:r>
    </w:p>
    <w:p w14:paraId="4A33363D" w14:textId="77777777" w:rsidR="0071223D" w:rsidRDefault="0071223D" w:rsidP="007B1A21">
      <w:pPr>
        <w:rPr>
          <w:rFonts w:eastAsia="Times New Roman"/>
          <w:lang w:val="en"/>
        </w:rPr>
      </w:pPr>
    </w:p>
    <w:p w14:paraId="3AB28FB6" w14:textId="242212AD" w:rsidR="007B1A21" w:rsidRDefault="001A7158" w:rsidP="007B1A21">
      <w:pPr>
        <w:rPr>
          <w:rFonts w:eastAsia="Times New Roman"/>
          <w:color w:val="000000"/>
          <w:lang w:val="en"/>
        </w:rPr>
      </w:pPr>
      <w:r w:rsidRPr="00846002">
        <w:rPr>
          <w:rFonts w:eastAsia="Times New Roman"/>
          <w:lang w:val="en"/>
        </w:rPr>
        <w:t>Pope Francis sets forth his dreams in four areas: social, cultural, ecological and ecclesial.  The dream for the church is: “</w:t>
      </w:r>
      <w:r w:rsidRPr="00846002">
        <w:rPr>
          <w:rFonts w:eastAsia="Times New Roman"/>
          <w:color w:val="000000"/>
          <w:lang w:val="en"/>
        </w:rPr>
        <w:t xml:space="preserve">Christian communities capable of generous commitment, incarnate in the region, and giving the Church new faces with Amazonian features.” (7)  </w:t>
      </w:r>
    </w:p>
    <w:p w14:paraId="630DBCA7" w14:textId="77777777" w:rsidR="007B1A21" w:rsidRDefault="007B1A21" w:rsidP="007B1A21">
      <w:pPr>
        <w:rPr>
          <w:rFonts w:eastAsia="Times New Roman"/>
          <w:lang w:val="en"/>
        </w:rPr>
      </w:pPr>
    </w:p>
    <w:p w14:paraId="76C4DC38" w14:textId="372D61CD" w:rsidR="00FC5549" w:rsidRDefault="001A7158" w:rsidP="007B1A21">
      <w:pPr>
        <w:rPr>
          <w:rFonts w:eastAsia="Times New Roman"/>
          <w:lang w:val="en"/>
        </w:rPr>
      </w:pPr>
      <w:r w:rsidRPr="00846002">
        <w:rPr>
          <w:rFonts w:eastAsia="Times New Roman"/>
          <w:lang w:val="en"/>
        </w:rPr>
        <w:t xml:space="preserve">His vision is for the church to journey alongside the people and growing in a culture of encounter.  The people have a right to hear the Gospel and the church should not become just another NGO.  By the presence of her ministers and their service, the church will foster “a holiness born of encounter and engagement, contemplation and service, receptive solitude and life in community, and the struggle for justice.” (77) </w:t>
      </w:r>
    </w:p>
    <w:p w14:paraId="5FC11F85" w14:textId="56863C51" w:rsidR="00EB60FE" w:rsidRPr="00846002" w:rsidRDefault="001A7158" w:rsidP="007B1A21">
      <w:pPr>
        <w:rPr>
          <w:rFonts w:eastAsia="Times New Roman"/>
          <w:lang w:val="en"/>
        </w:rPr>
      </w:pPr>
      <w:r w:rsidRPr="00846002">
        <w:rPr>
          <w:rFonts w:eastAsia="Times New Roman"/>
          <w:lang w:val="en"/>
        </w:rPr>
        <w:t xml:space="preserve">  </w:t>
      </w:r>
    </w:p>
    <w:p w14:paraId="0EE31D84" w14:textId="28DB8CDA" w:rsidR="00EB60FE" w:rsidRDefault="001A7158" w:rsidP="007B1A21">
      <w:pPr>
        <w:rPr>
          <w:rFonts w:eastAsia="Times New Roman"/>
          <w:lang w:val="en"/>
        </w:rPr>
      </w:pPr>
      <w:r w:rsidRPr="00846002">
        <w:rPr>
          <w:rFonts w:eastAsia="Times New Roman"/>
          <w:lang w:val="en"/>
        </w:rPr>
        <w:t>What is of concern to us bishops is that while the Pope acknowledges the great work that women do in the Church to achieve this vision, his statement reinforces the tradition of the Church's designation of a “special” p</w:t>
      </w:r>
      <w:bookmarkStart w:id="0" w:name="_GoBack"/>
      <w:bookmarkEnd w:id="0"/>
      <w:r w:rsidRPr="00846002">
        <w:rPr>
          <w:rFonts w:eastAsia="Times New Roman"/>
          <w:lang w:val="en"/>
        </w:rPr>
        <w:t>lace for women, which suggests their role is in some way exceptional and set apart from or above and beyond the human norm. Yet, while women play such an important role, they are deemed inadequate to serve as priests or deacons to meet the “pressing need to provide the sacraments of the church to accompany God’s children, to heal and strengthen them." (84)  The Church, which is to be a Mother called to show the people God’s mercy through the sacraments, denies that the maternal face of God can be shown through the sacramental ministry of such dedicated women.</w:t>
      </w:r>
    </w:p>
    <w:p w14:paraId="09B742B1" w14:textId="77777777" w:rsidR="00FC5549" w:rsidRPr="00846002" w:rsidRDefault="00FC5549" w:rsidP="007B1A21">
      <w:pPr>
        <w:rPr>
          <w:rFonts w:eastAsia="Times New Roman"/>
          <w:lang w:val="en"/>
        </w:rPr>
      </w:pPr>
    </w:p>
    <w:p w14:paraId="39F00F85" w14:textId="70216DD4" w:rsidR="00EB60FE" w:rsidRDefault="001A7158" w:rsidP="007B1A21">
      <w:pPr>
        <w:rPr>
          <w:rFonts w:eastAsia="Times New Roman"/>
          <w:lang w:val="en"/>
        </w:rPr>
      </w:pPr>
      <w:r w:rsidRPr="00846002">
        <w:rPr>
          <w:rFonts w:eastAsia="Times New Roman"/>
          <w:lang w:val="en"/>
        </w:rPr>
        <w:t>Reinforcing the theology of Pope John Paul II, Pope Francis assigns a complementary role to women when he writes, “God has shown God’s power and love through two human faces: Christ and Mary.” (101) By putting them side by side, he is suggesting that men are similar to the former (Christ) and</w:t>
      </w:r>
      <w:r w:rsidR="006D730B" w:rsidRPr="00846002">
        <w:rPr>
          <w:rFonts w:eastAsia="Times New Roman"/>
          <w:lang w:val="en"/>
        </w:rPr>
        <w:t xml:space="preserve">, therefore, can be ordained, while </w:t>
      </w:r>
      <w:r w:rsidRPr="00846002">
        <w:rPr>
          <w:rFonts w:eastAsia="Times New Roman"/>
          <w:lang w:val="en"/>
        </w:rPr>
        <w:t xml:space="preserve">women </w:t>
      </w:r>
      <w:r w:rsidR="006D730B" w:rsidRPr="00846002">
        <w:rPr>
          <w:rFonts w:eastAsia="Times New Roman"/>
          <w:lang w:val="en"/>
        </w:rPr>
        <w:t xml:space="preserve">are similar </w:t>
      </w:r>
      <w:r w:rsidRPr="00846002">
        <w:rPr>
          <w:rFonts w:eastAsia="Times New Roman"/>
          <w:lang w:val="en"/>
        </w:rPr>
        <w:t>to the latter (Mary)</w:t>
      </w:r>
      <w:r w:rsidR="006D730B" w:rsidRPr="00846002">
        <w:rPr>
          <w:rFonts w:eastAsia="Times New Roman"/>
          <w:lang w:val="en"/>
        </w:rPr>
        <w:t>, and, therefore, cannot be ordained</w:t>
      </w:r>
      <w:r w:rsidRPr="00846002">
        <w:rPr>
          <w:rFonts w:eastAsia="Times New Roman"/>
          <w:lang w:val="en"/>
        </w:rPr>
        <w:t xml:space="preserve">. This takes away from the teaching that both woman and man are created in the image of God and thus both are, can and should be acting </w:t>
      </w:r>
      <w:r w:rsidRPr="00846002">
        <w:rPr>
          <w:rFonts w:eastAsia="Times New Roman"/>
          <w:i/>
          <w:iCs/>
          <w:color w:val="333333"/>
          <w:lang w:val="en"/>
        </w:rPr>
        <w:t>in persona Christi</w:t>
      </w:r>
      <w:r w:rsidRPr="00846002">
        <w:rPr>
          <w:rFonts w:eastAsia="Times New Roman"/>
          <w:lang w:val="en"/>
        </w:rPr>
        <w:t xml:space="preserve">.  </w:t>
      </w:r>
      <w:r w:rsidR="006D730B" w:rsidRPr="00846002">
        <w:rPr>
          <w:rFonts w:eastAsia="Times New Roman"/>
          <w:lang w:val="en"/>
        </w:rPr>
        <w:t xml:space="preserve"> </w:t>
      </w:r>
      <w:r w:rsidRPr="00846002">
        <w:rPr>
          <w:rFonts w:eastAsia="Times New Roman"/>
          <w:lang w:val="en"/>
        </w:rPr>
        <w:br/>
      </w:r>
      <w:r w:rsidRPr="00846002">
        <w:rPr>
          <w:rFonts w:eastAsia="Times New Roman"/>
          <w:lang w:val="en"/>
        </w:rPr>
        <w:br/>
        <w:t xml:space="preserve">Fundamental to the Christian faith is the conviction that Christ adopted human nature inclusively, thus every human being, male and female, can be saved and is indeed divinized in Christ.  Women and men are baptized into Christ is the same way to share in Christ’s own priestly, prophetic and servant ministry. The Letter to the Galatians 3:28 states clearly that in Christ there is no distinction – “neither Jew </w:t>
      </w:r>
      <w:r w:rsidR="00426786" w:rsidRPr="00846002">
        <w:rPr>
          <w:rFonts w:eastAsia="Times New Roman"/>
          <w:lang w:val="en"/>
        </w:rPr>
        <w:t>nor</w:t>
      </w:r>
      <w:r w:rsidRPr="00846002">
        <w:rPr>
          <w:rFonts w:eastAsia="Times New Roman"/>
          <w:lang w:val="en"/>
        </w:rPr>
        <w:t xml:space="preserve"> Greek, male nor female, slave nor free, for we are all one in Christ.”</w:t>
      </w:r>
    </w:p>
    <w:p w14:paraId="4D7F548D" w14:textId="77777777" w:rsidR="00FC5549" w:rsidRPr="00846002" w:rsidRDefault="00FC5549" w:rsidP="007B1A21">
      <w:pPr>
        <w:rPr>
          <w:rFonts w:eastAsia="Times New Roman"/>
          <w:lang w:val="en"/>
        </w:rPr>
      </w:pPr>
    </w:p>
    <w:p w14:paraId="49902E7E" w14:textId="5D6B156A" w:rsidR="00EB60FE" w:rsidRDefault="001A7158" w:rsidP="007B1A21">
      <w:pPr>
        <w:rPr>
          <w:rFonts w:eastAsia="Times New Roman"/>
          <w:lang w:val="en"/>
        </w:rPr>
      </w:pPr>
      <w:r w:rsidRPr="00846002">
        <w:rPr>
          <w:rFonts w:eastAsia="Times New Roman"/>
          <w:lang w:val="en"/>
        </w:rPr>
        <w:t>Unfortunately, throughout the history of the church, men with power and authority have defined women as deficient to represent Christ because they do not possess the male</w:t>
      </w:r>
      <w:r w:rsidR="00FC5549">
        <w:rPr>
          <w:rFonts w:eastAsia="Times New Roman"/>
          <w:lang w:val="en"/>
        </w:rPr>
        <w:t xml:space="preserve"> physiology</w:t>
      </w:r>
      <w:r w:rsidRPr="00846002">
        <w:rPr>
          <w:rFonts w:eastAsia="Times New Roman"/>
          <w:lang w:val="en"/>
        </w:rPr>
        <w:t xml:space="preserve"> of Jesus.  This is the thesis of </w:t>
      </w:r>
      <w:r w:rsidRPr="00846002">
        <w:rPr>
          <w:rFonts w:eastAsia="Times New Roman"/>
          <w:color w:val="000000"/>
          <w:lang w:val="en"/>
        </w:rPr>
        <w:t xml:space="preserve">the Apostolic Letter </w:t>
      </w:r>
      <w:r w:rsidRPr="00846002">
        <w:rPr>
          <w:rFonts w:eastAsia="Times New Roman"/>
          <w:i/>
          <w:iCs/>
          <w:color w:val="000000"/>
          <w:lang w:val="en"/>
        </w:rPr>
        <w:t>Ordinatio Sacrdotalis</w:t>
      </w:r>
      <w:r w:rsidRPr="00846002">
        <w:rPr>
          <w:rFonts w:eastAsia="Times New Roman"/>
          <w:color w:val="000000"/>
          <w:lang w:val="en"/>
        </w:rPr>
        <w:t xml:space="preserve"> (1994) which has been shown to contain many theological and historical mistakes. Failure to use historic critical exegesis of the </w:t>
      </w:r>
      <w:r w:rsidRPr="00846002">
        <w:rPr>
          <w:rFonts w:eastAsia="Times New Roman"/>
          <w:color w:val="000000"/>
          <w:lang w:val="en"/>
        </w:rPr>
        <w:lastRenderedPageBreak/>
        <w:t>Bible perpetuates such errors and dismisses the findings of t</w:t>
      </w:r>
      <w:r w:rsidRPr="00846002">
        <w:rPr>
          <w:rFonts w:eastAsia="Times New Roman"/>
          <w:lang w:val="en"/>
        </w:rPr>
        <w:t>he Pontifical Biblical Commission (197</w:t>
      </w:r>
      <w:r w:rsidR="004269E0">
        <w:rPr>
          <w:rFonts w:eastAsia="Times New Roman"/>
          <w:lang w:val="en"/>
        </w:rPr>
        <w:t>6</w:t>
      </w:r>
      <w:r w:rsidRPr="00846002">
        <w:rPr>
          <w:rFonts w:eastAsia="Times New Roman"/>
          <w:lang w:val="en"/>
        </w:rPr>
        <w:t>) that there is no scriptural basis for exclusion of women from ordination.</w:t>
      </w:r>
    </w:p>
    <w:p w14:paraId="4E23B82D" w14:textId="77777777" w:rsidR="00FC5549" w:rsidRPr="00846002" w:rsidRDefault="00FC5549" w:rsidP="007B1A21">
      <w:pPr>
        <w:rPr>
          <w:rFonts w:eastAsia="Times New Roman"/>
          <w:lang w:val="en"/>
        </w:rPr>
      </w:pPr>
    </w:p>
    <w:p w14:paraId="3B54750F" w14:textId="0F5980E7" w:rsidR="00EB60FE" w:rsidRPr="00846002" w:rsidRDefault="001A7158" w:rsidP="007B1A21">
      <w:r w:rsidRPr="00846002">
        <w:rPr>
          <w:rFonts w:eastAsia="Times New Roman"/>
          <w:lang w:val="en"/>
        </w:rPr>
        <w:t>Roman Catholic Women Priests are called by God to live the fullness of their Baptism as priests and are ordained according to the Rite of the Roman Catholic Church.  We no longer abide by the unjust laws of the institution that denies the equality of women and men baptized in Christ.  By our prophetic witness the ever renewing and reenergizing Spirit of God gives voice to women in order to bring the light of truth regarding their role in the church from the earliest days and to create ways to enrich the mission and ministry of the Church. Thus</w:t>
      </w:r>
      <w:r w:rsidR="007B1A21">
        <w:rPr>
          <w:rFonts w:eastAsia="Times New Roman"/>
          <w:lang w:val="en"/>
        </w:rPr>
        <w:t>,</w:t>
      </w:r>
      <w:r w:rsidRPr="00846002">
        <w:rPr>
          <w:rFonts w:eastAsia="Times New Roman"/>
          <w:lang w:val="en"/>
        </w:rPr>
        <w:t xml:space="preserve"> we hope to meet “the pressing need to provide the sacraments of the church to accompany God’s children, to heal and strengthen them." (84)  Only with equality and justice for women in the church throughout the world can the dream Pope Francis has for the church be realized: “</w:t>
      </w:r>
      <w:r w:rsidRPr="00846002">
        <w:rPr>
          <w:rFonts w:eastAsia="Times New Roman"/>
          <w:color w:val="000000"/>
          <w:lang w:val="en"/>
        </w:rPr>
        <w:t>Christian communities capable of generous commitment, incarnate in the region, and giving the Church new faces with [local cultural] features.” (7)</w:t>
      </w:r>
    </w:p>
    <w:p w14:paraId="321B9FC2" w14:textId="065C2082" w:rsidR="001A7158" w:rsidRDefault="001A7158" w:rsidP="00846002"/>
    <w:p w14:paraId="1757C20B" w14:textId="7DB36708" w:rsidR="00C01E74" w:rsidRDefault="00C01E74" w:rsidP="00846002">
      <w:r>
        <w:t>The International Bishops of Roman Catholic Women Priests:</w:t>
      </w:r>
    </w:p>
    <w:p w14:paraId="6545E894" w14:textId="288A94C2" w:rsidR="007B1A21" w:rsidRDefault="007B1A21" w:rsidP="007B1A21">
      <w:r>
        <w:t>+Jane Kryzanowski, Bishop, RCWP Canada – Regina, Saskatchewan</w:t>
      </w:r>
    </w:p>
    <w:p w14:paraId="45F855F9" w14:textId="77777777" w:rsidR="007B1A21" w:rsidRDefault="007B1A21" w:rsidP="007B1A21">
      <w:r>
        <w:t>+Jean Marie Marchant, Bishop, RCWP–USA Eastern Region – Framingham, Massachusetts</w:t>
      </w:r>
    </w:p>
    <w:p w14:paraId="630713FC" w14:textId="77777777" w:rsidR="007B1A21" w:rsidRDefault="007B1A21" w:rsidP="007B1A21">
      <w:r>
        <w:t>+Nancy L. Meyer, Bishop, RCWP-USA Midwest Region – Brownsburg, Indiana</w:t>
      </w:r>
    </w:p>
    <w:p w14:paraId="2196A548" w14:textId="77777777" w:rsidR="007B1A21" w:rsidRDefault="007B1A21" w:rsidP="007B1A21">
      <w:r>
        <w:t>+Suzanne Thiel, Bishop, RCWP-USA Western Region – Portland, Oregon</w:t>
      </w:r>
    </w:p>
    <w:p w14:paraId="2B4F82DD" w14:textId="77777777" w:rsidR="007B1A21" w:rsidRDefault="007B1A21" w:rsidP="007B1A21">
      <w:pPr>
        <w:rPr>
          <w:lang w:val="it-IT"/>
        </w:rPr>
      </w:pPr>
      <w:r>
        <w:rPr>
          <w:lang w:val="it-IT"/>
        </w:rPr>
        <w:t>+Jane Via, Bishop, RCWP-USA Western Region - San Diego, California</w:t>
      </w:r>
    </w:p>
    <w:p w14:paraId="245C2B9C" w14:textId="37937BA2" w:rsidR="007B1A21" w:rsidRDefault="007B1A21" w:rsidP="007B1A21">
      <w:r>
        <w:t xml:space="preserve">+Patricia Fresen, </w:t>
      </w:r>
      <w:r w:rsidR="0071223D">
        <w:t xml:space="preserve">Bishop, </w:t>
      </w:r>
      <w:r>
        <w:t>RCWP South Africa –Johannesburg</w:t>
      </w:r>
    </w:p>
    <w:p w14:paraId="7F01B28B" w14:textId="77777777" w:rsidR="007B1A21" w:rsidRDefault="007B1A21" w:rsidP="007B1A21">
      <w:r>
        <w:t xml:space="preserve">+Christine Mayr-Lumetzberger, Bishop, RCWP Europe - </w:t>
      </w:r>
      <w:proofErr w:type="spellStart"/>
      <w:r>
        <w:t>Pettenbach</w:t>
      </w:r>
      <w:proofErr w:type="spellEnd"/>
      <w:r>
        <w:t>, Austria</w:t>
      </w:r>
    </w:p>
    <w:p w14:paraId="7F2B8B82" w14:textId="77777777" w:rsidR="007B1A21" w:rsidRDefault="007B1A21" w:rsidP="007B1A21">
      <w:r>
        <w:t>+Ida Raming, Bishop, RCWP Europe—Stuttgart, Germany</w:t>
      </w:r>
    </w:p>
    <w:p w14:paraId="4493F4BC" w14:textId="77777777" w:rsidR="007B1A21" w:rsidRDefault="007B1A21" w:rsidP="007B1A21">
      <w:r>
        <w:t>+Marie Evans Bouclin, Bishop Emerita, RCWP Canada – Sudbury, Ontario</w:t>
      </w:r>
    </w:p>
    <w:p w14:paraId="7B20A988" w14:textId="77777777" w:rsidR="007B1A21" w:rsidRDefault="007B1A21" w:rsidP="007B1A21">
      <w:r>
        <w:t>+Merlene Olivia Doko, Bishop Emerita, RCWP-USA Western Region - Pismo Beach, California</w:t>
      </w:r>
    </w:p>
    <w:p w14:paraId="2F14D36C" w14:textId="77777777" w:rsidR="007B1A21" w:rsidRDefault="007B1A21" w:rsidP="007B1A21">
      <w:r>
        <w:t>+Andrea M. Johnson, Bishop Emerita, RCWP-USA Eastern Region – Annapolis, Maryland</w:t>
      </w:r>
    </w:p>
    <w:p w14:paraId="07382468" w14:textId="77777777" w:rsidR="007B1A21" w:rsidRDefault="007B1A21" w:rsidP="007B1A21">
      <w:r>
        <w:t>+Joan M. Houk, Bishop retired, RCWP-USA Great Waters Region – South Bend, Indiana</w:t>
      </w:r>
    </w:p>
    <w:p w14:paraId="5AA51F6B" w14:textId="77777777" w:rsidR="007B1A21" w:rsidRPr="00846002" w:rsidRDefault="007B1A21" w:rsidP="00846002"/>
    <w:p w14:paraId="0CE330F9" w14:textId="02DA7E80" w:rsidR="00C01E74" w:rsidRDefault="00C01E74" w:rsidP="000A315E">
      <w:pPr>
        <w:pStyle w:val="yiv7197936024msonormal"/>
        <w:rPr>
          <w:rFonts w:ascii="&amp;quot" w:hAnsi="&amp;quot"/>
          <w:color w:val="1D2228"/>
        </w:rPr>
      </w:pPr>
      <w:r>
        <w:rPr>
          <w:rFonts w:ascii="&amp;quot" w:hAnsi="&amp;quot"/>
          <w:color w:val="1D2228"/>
        </w:rPr>
        <w:t>March 16, 2020</w:t>
      </w:r>
    </w:p>
    <w:p w14:paraId="06089E4F" w14:textId="6453F923" w:rsidR="00C01E74" w:rsidRDefault="00C01E74" w:rsidP="000A315E">
      <w:pPr>
        <w:pStyle w:val="yiv7197936024msonormal"/>
        <w:rPr>
          <w:rFonts w:ascii="&amp;quot" w:hAnsi="&amp;quot"/>
          <w:color w:val="1D2228"/>
        </w:rPr>
      </w:pPr>
      <w:r>
        <w:rPr>
          <w:rFonts w:ascii="&amp;quot" w:hAnsi="&amp;quot"/>
          <w:color w:val="1D2228"/>
        </w:rPr>
        <w:t xml:space="preserve">Contact:  +Jane Kryzanowski – </w:t>
      </w:r>
      <w:hyperlink r:id="rId5" w:history="1">
        <w:r w:rsidRPr="00607B28">
          <w:rPr>
            <w:rStyle w:val="Hyperlink"/>
            <w:rFonts w:ascii="&amp;quot" w:hAnsi="&amp;quot"/>
          </w:rPr>
          <w:t>photina61@gmail.com</w:t>
        </w:r>
      </w:hyperlink>
    </w:p>
    <w:p w14:paraId="420A591D" w14:textId="77777777" w:rsidR="00C01E74" w:rsidRDefault="00C01E74" w:rsidP="000A315E">
      <w:pPr>
        <w:pStyle w:val="yiv7197936024msonormal"/>
        <w:rPr>
          <w:rFonts w:ascii="&amp;quot" w:hAnsi="&amp;quot"/>
          <w:color w:val="1D2228"/>
        </w:rPr>
      </w:pPr>
    </w:p>
    <w:sectPr w:rsidR="00C01E74" w:rsidSect="00846002">
      <w:pgSz w:w="12240" w:h="15840"/>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Mangal">
    <w:altName w:val="Cambria Math"/>
    <w:panose1 w:val="02040503050203030202"/>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amp;quot">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730B"/>
    <w:rsid w:val="000A315E"/>
    <w:rsid w:val="001A7158"/>
    <w:rsid w:val="002363E9"/>
    <w:rsid w:val="003358B1"/>
    <w:rsid w:val="00426786"/>
    <w:rsid w:val="004269E0"/>
    <w:rsid w:val="00443E10"/>
    <w:rsid w:val="005D54A1"/>
    <w:rsid w:val="006D730B"/>
    <w:rsid w:val="0071223D"/>
    <w:rsid w:val="007B1A21"/>
    <w:rsid w:val="00824C1A"/>
    <w:rsid w:val="00846002"/>
    <w:rsid w:val="00963537"/>
    <w:rsid w:val="009A7ADE"/>
    <w:rsid w:val="00AD64E9"/>
    <w:rsid w:val="00B161CD"/>
    <w:rsid w:val="00C01E74"/>
    <w:rsid w:val="00EB60FE"/>
    <w:rsid w:val="00EE2E94"/>
    <w:rsid w:val="00F04CBB"/>
    <w:rsid w:val="00F3398A"/>
    <w:rsid w:val="00F3492F"/>
    <w:rsid w:val="00FC5549"/>
    <w:rsid w:val="00FD1BF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0FB384FF"/>
  <w15:chartTrackingRefBased/>
  <w15:docId w15:val="{51F610DA-18E1-4383-A6BD-9C90A2949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1">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widowControl w:val="0"/>
      <w:suppressAutoHyphens/>
    </w:pPr>
    <w:rPr>
      <w:rFonts w:eastAsia="SimSun" w:cs="Lucida Sans"/>
      <w:kern w:val="1"/>
      <w:sz w:val="24"/>
      <w:szCs w:val="24"/>
      <w:lang w:val="en-US"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pPr>
      <w:keepNext/>
      <w:spacing w:before="240" w:after="120"/>
    </w:pPr>
    <w:rPr>
      <w:rFonts w:ascii="Arial" w:eastAsia="Microsoft YaHei" w:hAnsi="Ari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character" w:styleId="Hyperlink">
    <w:name w:val="Hyperlink"/>
    <w:basedOn w:val="DefaultParagraphFont"/>
    <w:uiPriority w:val="99"/>
    <w:unhideWhenUsed/>
    <w:rsid w:val="00824C1A"/>
    <w:rPr>
      <w:color w:val="0563C1" w:themeColor="hyperlink"/>
      <w:u w:val="single"/>
    </w:rPr>
  </w:style>
  <w:style w:type="character" w:customStyle="1" w:styleId="UnresolvedMention">
    <w:name w:val="Unresolved Mention"/>
    <w:basedOn w:val="DefaultParagraphFont"/>
    <w:uiPriority w:val="99"/>
    <w:semiHidden/>
    <w:unhideWhenUsed/>
    <w:rsid w:val="00824C1A"/>
    <w:rPr>
      <w:color w:val="605E5C"/>
      <w:shd w:val="clear" w:color="auto" w:fill="E1DFDD"/>
    </w:rPr>
  </w:style>
  <w:style w:type="paragraph" w:customStyle="1" w:styleId="yiv7197936024msonormal">
    <w:name w:val="yiv7197936024msonormal"/>
    <w:basedOn w:val="Normal"/>
    <w:rsid w:val="000A315E"/>
    <w:pPr>
      <w:widowControl/>
      <w:suppressAutoHyphens w:val="0"/>
      <w:spacing w:before="100" w:beforeAutospacing="1" w:after="100" w:afterAutospacing="1"/>
    </w:pPr>
    <w:rPr>
      <w:rFonts w:eastAsia="Times New Roman" w:cs="Times New Roman"/>
      <w:kern w:val="0"/>
      <w:lang w:val="en-CA" w:eastAsia="en-CA" w:bidi="ar-SA"/>
    </w:rPr>
  </w:style>
  <w:style w:type="paragraph" w:styleId="Title">
    <w:name w:val="Title"/>
    <w:basedOn w:val="Normal"/>
    <w:next w:val="Normal"/>
    <w:link w:val="TitleChar"/>
    <w:uiPriority w:val="10"/>
    <w:qFormat/>
    <w:rsid w:val="007B1A21"/>
    <w:pPr>
      <w:contextualSpacing/>
    </w:pPr>
    <w:rPr>
      <w:rFonts w:asciiTheme="majorHAnsi" w:eastAsiaTheme="majorEastAsia" w:hAnsiTheme="majorHAnsi" w:cs="Mangal"/>
      <w:spacing w:val="-10"/>
      <w:kern w:val="28"/>
      <w:sz w:val="56"/>
      <w:szCs w:val="50"/>
    </w:rPr>
  </w:style>
  <w:style w:type="character" w:customStyle="1" w:styleId="TitleChar">
    <w:name w:val="Title Char"/>
    <w:basedOn w:val="DefaultParagraphFont"/>
    <w:link w:val="Title"/>
    <w:uiPriority w:val="10"/>
    <w:rsid w:val="007B1A21"/>
    <w:rPr>
      <w:rFonts w:asciiTheme="majorHAnsi" w:eastAsiaTheme="majorEastAsia" w:hAnsiTheme="majorHAnsi" w:cs="Mangal"/>
      <w:spacing w:val="-10"/>
      <w:kern w:val="28"/>
      <w:sz w:val="56"/>
      <w:szCs w:val="50"/>
      <w:lang w:val="en-US" w:eastAsia="hi-IN" w:bidi="hi-IN"/>
    </w:rPr>
  </w:style>
  <w:style w:type="paragraph" w:styleId="BalloonText">
    <w:name w:val="Balloon Text"/>
    <w:basedOn w:val="Normal"/>
    <w:link w:val="BalloonTextChar"/>
    <w:uiPriority w:val="99"/>
    <w:semiHidden/>
    <w:unhideWhenUsed/>
    <w:rsid w:val="00B161CD"/>
    <w:rPr>
      <w:rFonts w:ascii="Segoe UI" w:hAnsi="Segoe UI" w:cs="Mangal"/>
      <w:sz w:val="18"/>
      <w:szCs w:val="16"/>
    </w:rPr>
  </w:style>
  <w:style w:type="character" w:customStyle="1" w:styleId="BalloonTextChar">
    <w:name w:val="Balloon Text Char"/>
    <w:basedOn w:val="DefaultParagraphFont"/>
    <w:link w:val="BalloonText"/>
    <w:uiPriority w:val="99"/>
    <w:semiHidden/>
    <w:rsid w:val="00B161CD"/>
    <w:rPr>
      <w:rFonts w:ascii="Segoe UI" w:eastAsia="SimSun" w:hAnsi="Segoe UI" w:cs="Mangal"/>
      <w:kern w:val="1"/>
      <w:sz w:val="18"/>
      <w:szCs w:val="16"/>
      <w:lang w:val="en-US"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1403482">
      <w:bodyDiv w:val="1"/>
      <w:marLeft w:val="0"/>
      <w:marRight w:val="0"/>
      <w:marTop w:val="0"/>
      <w:marBottom w:val="0"/>
      <w:divBdr>
        <w:top w:val="none" w:sz="0" w:space="0" w:color="auto"/>
        <w:left w:val="none" w:sz="0" w:space="0" w:color="auto"/>
        <w:bottom w:val="none" w:sz="0" w:space="0" w:color="auto"/>
        <w:right w:val="none" w:sz="0" w:space="0" w:color="auto"/>
      </w:divBdr>
    </w:div>
    <w:div w:id="682978866">
      <w:bodyDiv w:val="1"/>
      <w:marLeft w:val="0"/>
      <w:marRight w:val="0"/>
      <w:marTop w:val="0"/>
      <w:marBottom w:val="0"/>
      <w:divBdr>
        <w:top w:val="none" w:sz="0" w:space="0" w:color="auto"/>
        <w:left w:val="none" w:sz="0" w:space="0" w:color="auto"/>
        <w:bottom w:val="none" w:sz="0" w:space="0" w:color="auto"/>
        <w:right w:val="none" w:sz="0" w:space="0" w:color="auto"/>
      </w:divBdr>
    </w:div>
    <w:div w:id="1632131493">
      <w:bodyDiv w:val="1"/>
      <w:marLeft w:val="0"/>
      <w:marRight w:val="0"/>
      <w:marTop w:val="0"/>
      <w:marBottom w:val="0"/>
      <w:divBdr>
        <w:top w:val="none" w:sz="0" w:space="0" w:color="auto"/>
        <w:left w:val="none" w:sz="0" w:space="0" w:color="auto"/>
        <w:bottom w:val="none" w:sz="0" w:space="0" w:color="auto"/>
        <w:right w:val="none" w:sz="0" w:space="0" w:color="auto"/>
      </w:divBdr>
      <w:divsChild>
        <w:div w:id="354381654">
          <w:marLeft w:val="0"/>
          <w:marRight w:val="0"/>
          <w:marTop w:val="0"/>
          <w:marBottom w:val="0"/>
          <w:divBdr>
            <w:top w:val="none" w:sz="0" w:space="0" w:color="auto"/>
            <w:left w:val="none" w:sz="0" w:space="0" w:color="auto"/>
            <w:bottom w:val="none" w:sz="0" w:space="0" w:color="auto"/>
            <w:right w:val="none" w:sz="0" w:space="0" w:color="auto"/>
          </w:divBdr>
        </w:div>
      </w:divsChild>
    </w:div>
    <w:div w:id="1971857228">
      <w:bodyDiv w:val="1"/>
      <w:marLeft w:val="0"/>
      <w:marRight w:val="0"/>
      <w:marTop w:val="0"/>
      <w:marBottom w:val="0"/>
      <w:divBdr>
        <w:top w:val="none" w:sz="0" w:space="0" w:color="auto"/>
        <w:left w:val="none" w:sz="0" w:space="0" w:color="auto"/>
        <w:bottom w:val="none" w:sz="0" w:space="0" w:color="auto"/>
        <w:right w:val="none" w:sz="0" w:space="0" w:color="auto"/>
      </w:divBdr>
    </w:div>
    <w:div w:id="2034334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photina61@gmail.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820</Words>
  <Characters>4679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Felix Kryzanowski</dc:creator>
  <cp:keywords/>
  <dc:description/>
  <cp:lastModifiedBy>Jean Marchant</cp:lastModifiedBy>
  <cp:revision>3</cp:revision>
  <cp:lastPrinted>2020-03-18T17:57:00Z</cp:lastPrinted>
  <dcterms:created xsi:type="dcterms:W3CDTF">2020-03-18T18:06:00Z</dcterms:created>
  <dcterms:modified xsi:type="dcterms:W3CDTF">2020-03-18T18:06:00Z</dcterms:modified>
</cp:coreProperties>
</file>